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jc w:val="center"/>
        <w:tblLook w:val="04A0" w:firstRow="1" w:lastRow="0" w:firstColumn="1" w:lastColumn="0" w:noHBand="0" w:noVBand="1"/>
      </w:tblPr>
      <w:tblGrid>
        <w:gridCol w:w="1206"/>
        <w:gridCol w:w="3666"/>
        <w:gridCol w:w="4656"/>
        <w:gridCol w:w="1446"/>
      </w:tblGrid>
      <w:tr w:rsidR="000412D4" w:rsidRPr="000412D4" w:rsidTr="001E0514">
        <w:trPr>
          <w:jc w:val="center"/>
        </w:trPr>
        <w:tc>
          <w:tcPr>
            <w:tcW w:w="1191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1177C130" wp14:editId="3A3B11A6">
                  <wp:extent cx="619125" cy="533400"/>
                  <wp:effectExtent l="0" t="0" r="9525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0720E486" wp14:editId="13EBACA5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534ADFC0" wp14:editId="7A76B039">
                  <wp:extent cx="2819400" cy="314325"/>
                  <wp:effectExtent l="0" t="0" r="0" b="9525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412D4">
              <w:rPr>
                <w:rFonts w:ascii="Calibri" w:eastAsia="Calibri" w:hAnsi="Calibri" w:cs="Calibri"/>
                <w:b/>
                <w:noProof/>
                <w:color w:val="000000"/>
                <w:lang w:eastAsia="el-GR"/>
              </w:rPr>
              <w:drawing>
                <wp:inline distT="0" distB="0" distL="0" distR="0" wp14:anchorId="365374FE" wp14:editId="3ABBF889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2D4" w:rsidRDefault="000412D4"/>
    <w:p w:rsidR="00571414" w:rsidRDefault="00571414" w:rsidP="00571414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1844A5" wp14:editId="2C0E51D3">
            <wp:extent cx="708963" cy="714375"/>
            <wp:effectExtent l="0" t="0" r="0" b="0"/>
            <wp:docPr id="5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C20B3" w:rsidRDefault="007C20B3" w:rsidP="00571414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</w:t>
      </w:r>
      <w:r w:rsidR="00571414" w:rsidRPr="007C20B3">
        <w:rPr>
          <w:b/>
          <w:color w:val="1F3864" w:themeColor="accent5" w:themeShade="80"/>
          <w:sz w:val="22"/>
          <w:szCs w:val="22"/>
        </w:rPr>
        <w:t>Πρακτική Άσκηση Τριτοβάθμιας Εκπαίδευσης του Πανεπιστημίου Αιγαίου</w:t>
      </w:r>
      <w:r w:rsidRPr="007C20B3">
        <w:rPr>
          <w:b/>
          <w:color w:val="1F3864" w:themeColor="accent5" w:themeShade="80"/>
          <w:sz w:val="22"/>
          <w:szCs w:val="22"/>
        </w:rPr>
        <w:t>»</w:t>
      </w:r>
      <w:r w:rsidR="00571414" w:rsidRPr="007C20B3">
        <w:rPr>
          <w:b/>
          <w:color w:val="1F3864" w:themeColor="accent5" w:themeShade="80"/>
          <w:sz w:val="22"/>
          <w:szCs w:val="22"/>
        </w:rPr>
        <w:t>,</w:t>
      </w:r>
    </w:p>
    <w:p w:rsidR="000412D4" w:rsidRPr="007C20B3" w:rsidRDefault="00571414" w:rsidP="00571414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Ταμείο) και από Εθνικούς Πόρους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χειμερινό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74765C">
        <w:rPr>
          <w:b/>
        </w:rPr>
        <w:t>ς 2020</w:t>
      </w:r>
      <w:r w:rsidRPr="007650E7">
        <w:rPr>
          <w:b/>
        </w:rPr>
        <w:t>-</w:t>
      </w:r>
      <w:r w:rsidR="0074765C">
        <w:rPr>
          <w:b/>
        </w:rPr>
        <w:t>21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03/</w:t>
      </w:r>
      <w:r w:rsidR="0074765C">
        <w:rPr>
          <w:b/>
        </w:rPr>
        <w:t>11.11.2020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511/2013021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AD DESIGNLAB - ΒΙΟΜΗΧΑΝΙΚΟΣ ΣΧΕΔΙΑΣΜΟΣ Μ.Ε.Π.Ε.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25/01/2021 - 24/02/2021</w:t>
            </w:r>
          </w:p>
        </w:tc>
      </w:tr>
      <w:tr w:rsidR="0074765C" w:rsidTr="0074765C">
        <w:trPr>
          <w:trHeight w:val="266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5112014024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VODAFONE ΠΑΝΑΦΟΝ ΑΕΕΤ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01/02/2021 - 28/02/2021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5112015043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COLIBRI ΑΝΩΝΥΜΗ ΕΤΑΙΡΙΑ ΟΠΤΙΚΗΣ ΕΠΙΚΟΙΝΩΝΙΑΣ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25/01/2021 - 24/02/2021</w:t>
            </w:r>
          </w:p>
        </w:tc>
      </w:tr>
      <w:tr w:rsidR="0074765C" w:rsidTr="0074765C">
        <w:trPr>
          <w:trHeight w:val="266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511/2013046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ΟΝΕΧ (ΟΝΕΞ) ΑΝΩΝΥΜΗ ΕΤΑΙΡΕΙΑ ΠΑΡΟΧΗΣ ΚΑΙΝΟΤΟΜΩΝ ΠΡΟΊΟΝΤΩΝ ΚΑΙ ΥΠΗΡΕΣΙΩΝ ΠΛΗΡΟΦΟΡΙΚΗΣ- ΑΕΡΟΠΟΡΙΚΩΝ ΕΦΑΡΜΟΓΩΝ-ΣΥΣΤΗΜΑΤΩΝ ΑΣΦΑΛΕΙΑΣ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28/12/2020 - 27/01/2021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5112016011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2YOLK ΙΚΕ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04/01/2021 - 03/02/2021</w:t>
            </w:r>
          </w:p>
        </w:tc>
      </w:tr>
      <w:tr w:rsidR="0074765C" w:rsidTr="0074765C">
        <w:trPr>
          <w:trHeight w:val="266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5112015032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ΠΑΝΑΓΙΩΤΗΣ Γ ΘΩΜΑΙΔΗΣ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25/01/2021 - 24/02/2021</w:t>
            </w:r>
          </w:p>
        </w:tc>
      </w:tr>
      <w:tr w:rsidR="0074765C" w:rsidTr="0074765C">
        <w:trPr>
          <w:trHeight w:val="266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5112014064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ΑΘΗΝΑΙΚΗ ΖΥΘΟΠΟΙΙΑ Α.Ε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29/01/2021 - 28/02/2021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511/2013105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ΣΟΦΤΜΠΙΖ ΙΚΕ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04/01/2021 - 03/02/2021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511/2013119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ΣΑΝΜΙΞ ΙΝΒΕΣΤΕΜΕΝΤ ΕΠΕΝΔΥΣΕΙΣ ΑΚΙΝΗΤΑ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04/01/2021 - 03/02/2021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5112016068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ΣΟΦΤΜΠΙΖ ΙΚΕ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04/01/2021 - 03/02/2021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5112016102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ΘΑΝΟΣ ΦΩΣΚΟΛΟΣ &amp; ΣΥΝΕΡΓΑΤΕΣ Ο.Ε.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28/12/2020 - 27/01/2021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5112014028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proofErr w:type="spellStart"/>
            <w:r w:rsidRPr="002A69B1">
              <w:t>Ρισάιγκετ</w:t>
            </w:r>
            <w:proofErr w:type="spellEnd"/>
            <w:r w:rsidRPr="002A69B1">
              <w:t xml:space="preserve"> </w:t>
            </w:r>
            <w:proofErr w:type="spellStart"/>
            <w:r w:rsidRPr="002A69B1">
              <w:t>ΚοινΣΕπ</w:t>
            </w:r>
            <w:proofErr w:type="spellEnd"/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11/01/2021 - 10/02/2021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5112014065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COFFEEBRANDS ΕΛΛΑΣ ΑΕ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01/01/2021 - 31/01/2021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5112016042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YOUTHNEST ΑΣΤΙΚΗ ΜΗ ΚΕΡΔΟΣΚΟΠΙΚΗ ΕΤΑΙΡΙΑ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25/01/2021 - 24/02/2021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5112015082</w:t>
            </w:r>
          </w:p>
        </w:tc>
        <w:tc>
          <w:tcPr>
            <w:tcW w:w="3402" w:type="dxa"/>
          </w:tcPr>
          <w:p w:rsidR="0074765C" w:rsidRPr="0074765C" w:rsidRDefault="0074765C" w:rsidP="0074765C">
            <w:pPr>
              <w:jc w:val="center"/>
              <w:rPr>
                <w:lang w:val="en-US"/>
              </w:rPr>
            </w:pPr>
            <w:r w:rsidRPr="0074765C">
              <w:rPr>
                <w:lang w:val="en-US"/>
              </w:rPr>
              <w:t xml:space="preserve">COTHETA M.I.K.E </w:t>
            </w:r>
            <w:proofErr w:type="spellStart"/>
            <w:r w:rsidRPr="0074765C">
              <w:rPr>
                <w:lang w:val="en-US"/>
              </w:rPr>
              <w:t>IoT</w:t>
            </w:r>
            <w:proofErr w:type="spellEnd"/>
            <w:r w:rsidRPr="0074765C">
              <w:rPr>
                <w:lang w:val="en-US"/>
              </w:rPr>
              <w:t xml:space="preserve"> and Virtual Reality Technologies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04/01/2021 - 03/02/2021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5112015025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ΠΕΡΙΦΕΡΕΙΑ ΝΟΤΙΟΥ ΑΙΓΑΙΟΥ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28/12/2020 - 27/01/2021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5112015049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ΑΘΗΝΑΪΚΗ ΖΥΘΟΠΟΙΙΑ ΑΕ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04/01/2021 - 03/02/2021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5112016081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ΙΩΑΝΝΟΥ ΖΑΦΕΙΡΙΑ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28/12/2020 - 27/01/2021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5112016066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ΚΟΙΝΩΝΙΑ ΓΙΑ ΤΗΝ ΨΗΦΙΑΚΗ ΔΙΑΧΕΙΡΙΣΗ ΤΗΣ ΠΟΛΙΤΙΣΤΙΚΗΣ ΚΛΗΡΟΝΟΜΙΑΣ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11/01/2021 - 10/02/2021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5112016014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Σ.ΑΝΔΡΙΟΠΟΥΛΟΣ ΚΑΙ ΣΙΑ ΕΕ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12/01/2021 - 11/02/2021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5112015104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ΠΕΡΙΦΕΡΕΙΑ ΝΟΤΙΟΥ ΑΙΓΑΙΟΥ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28/12/2020 - 27/01/2021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5112016060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ΚΟΙΝΩΝΙΑ ΓΙΑ ΤΗΝ ΨΗΦΙΑΚΗ ΔΙΑΧΕΙΡΙΣΗ ΤΗΣ ΠΟΛΙΤΙΣΤΙΚΗΣ ΚΛΗΡΟΝΟΜΙΑΣ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11/01/2021 - 10/02/2021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5112015081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ΔΕΛΤΑ ΑΝΩΝΥΜΗ ΒΙΟΜΗΧΑΝΙΚΗ &amp; ΕΜΠΟΡΙΚΗ ΕΤΑΙΡΕΙΑ ΤΡΟΦΙΜΩΝ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28/12/2020 - 27/01/2021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74765C" w:rsidRPr="000D6363" w:rsidRDefault="0074765C" w:rsidP="0074765C">
            <w:pPr>
              <w:jc w:val="center"/>
            </w:pPr>
            <w:r w:rsidRPr="000D6363">
              <w:t>5112014011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TREASURE LAB ΕΚΠΑΙΔΕΥΣΗ ΚΑΙ ΑΝΑΠΤΥΞΗ ΣΤΕΛΕΧΩΝ ΙΚΕ</w:t>
            </w:r>
          </w:p>
        </w:tc>
        <w:tc>
          <w:tcPr>
            <w:tcW w:w="2631" w:type="dxa"/>
          </w:tcPr>
          <w:p w:rsidR="0074765C" w:rsidRPr="002A69B1" w:rsidRDefault="0074765C" w:rsidP="0074765C">
            <w:pPr>
              <w:jc w:val="center"/>
            </w:pPr>
            <w:r w:rsidRPr="002A69B1">
              <w:t>25/01/2021 - 24/02/2021</w:t>
            </w:r>
          </w:p>
        </w:tc>
      </w:tr>
      <w:tr w:rsidR="0074765C" w:rsidTr="0074765C">
        <w:trPr>
          <w:trHeight w:val="251"/>
          <w:jc w:val="center"/>
        </w:trPr>
        <w:tc>
          <w:tcPr>
            <w:tcW w:w="704" w:type="dxa"/>
          </w:tcPr>
          <w:p w:rsidR="0074765C" w:rsidRDefault="0074765C" w:rsidP="0074765C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74765C" w:rsidRDefault="0074765C" w:rsidP="0074765C">
            <w:pPr>
              <w:jc w:val="center"/>
            </w:pPr>
            <w:r w:rsidRPr="000D6363">
              <w:t>5112016022</w:t>
            </w:r>
          </w:p>
        </w:tc>
        <w:tc>
          <w:tcPr>
            <w:tcW w:w="3402" w:type="dxa"/>
          </w:tcPr>
          <w:p w:rsidR="0074765C" w:rsidRPr="002A69B1" w:rsidRDefault="0074765C" w:rsidP="0074765C">
            <w:pPr>
              <w:jc w:val="center"/>
            </w:pPr>
            <w:r w:rsidRPr="002A69B1">
              <w:t>TRAXX PRINTER ΕΜΠΟΡΙΑ ΕΙΔΩΝ ΓΡΑΦΕΙΟΥ ΜΟΝΟΠΡΟΣΩΠΗ ΕΤΑΙΡΕΙΑ ΠΕΡΙΟΡΙΣΜΕΝΗΣ ΕΥΘΥΝΗΣ</w:t>
            </w:r>
          </w:p>
        </w:tc>
        <w:tc>
          <w:tcPr>
            <w:tcW w:w="2631" w:type="dxa"/>
          </w:tcPr>
          <w:p w:rsidR="0074765C" w:rsidRDefault="0074765C" w:rsidP="0074765C">
            <w:pPr>
              <w:jc w:val="center"/>
            </w:pPr>
            <w:r w:rsidRPr="002A69B1">
              <w:t>04/01/2021 - 03/02/2021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χειμερινό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74765C">
        <w:rPr>
          <w:i/>
        </w:rPr>
        <w:t>2020-21</w:t>
      </w:r>
      <w:bookmarkStart w:id="0" w:name="_GoBack"/>
      <w:bookmarkEnd w:id="0"/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4063E1"/>
    <w:rsid w:val="00414DC5"/>
    <w:rsid w:val="00455835"/>
    <w:rsid w:val="004D2875"/>
    <w:rsid w:val="004E38C6"/>
    <w:rsid w:val="004F7D9A"/>
    <w:rsid w:val="00571414"/>
    <w:rsid w:val="005B3BAD"/>
    <w:rsid w:val="005C5C88"/>
    <w:rsid w:val="005D44B2"/>
    <w:rsid w:val="006E149A"/>
    <w:rsid w:val="0074765C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D26DD4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1D61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14</cp:revision>
  <dcterms:created xsi:type="dcterms:W3CDTF">2020-04-29T14:02:00Z</dcterms:created>
  <dcterms:modified xsi:type="dcterms:W3CDTF">2021-07-16T10:45:00Z</dcterms:modified>
</cp:coreProperties>
</file>